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F34B1A" w14:textId="77777777" w:rsidR="00E322AC" w:rsidRDefault="00E322AC" w:rsidP="001276BB">
      <w:pPr>
        <w:ind w:left="-270" w:right="-180"/>
        <w:jc w:val="center"/>
        <w:rPr>
          <w:rFonts w:asciiTheme="majorHAnsi" w:hAnsiTheme="majorHAnsi" w:cs="Ayuthaya"/>
          <w:b/>
          <w:sz w:val="28"/>
          <w:szCs w:val="28"/>
          <w:u w:val="single"/>
        </w:rPr>
      </w:pPr>
    </w:p>
    <w:p w14:paraId="66DBAA23" w14:textId="49350D58" w:rsidR="00E322AC" w:rsidRDefault="00E322AC" w:rsidP="00E322AC">
      <w:pPr>
        <w:ind w:left="-270" w:right="-180"/>
        <w:jc w:val="center"/>
        <w:rPr>
          <w:rFonts w:asciiTheme="majorHAnsi" w:hAnsiTheme="majorHAnsi" w:cs="Ayuthaya"/>
          <w:b/>
          <w:sz w:val="28"/>
          <w:szCs w:val="28"/>
          <w:u w:val="single"/>
        </w:rPr>
      </w:pPr>
      <w:r>
        <w:rPr>
          <w:rFonts w:asciiTheme="majorHAnsi" w:hAnsiTheme="majorHAnsi" w:cs="Ayuthaya"/>
          <w:b/>
          <w:noProof/>
          <w:sz w:val="28"/>
          <w:szCs w:val="28"/>
          <w:u w:val="single"/>
        </w:rPr>
        <w:drawing>
          <wp:inline distT="0" distB="0" distL="0" distR="0" wp14:anchorId="68DCED14" wp14:editId="5BE3AFA5">
            <wp:extent cx="1528233" cy="1384430"/>
            <wp:effectExtent l="0" t="0" r="0" b="0"/>
            <wp:docPr id="1" name="Picture 1" descr="Macintosh HD:Users:ldfarrell:Desktop:updated-Nose-Creek-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dfarrell:Desktop:updated-Nose-Creek-Logo-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8889" cy="1385024"/>
                    </a:xfrm>
                    <a:prstGeom prst="rect">
                      <a:avLst/>
                    </a:prstGeom>
                    <a:noFill/>
                    <a:ln>
                      <a:noFill/>
                    </a:ln>
                  </pic:spPr>
                </pic:pic>
              </a:graphicData>
            </a:graphic>
          </wp:inline>
        </w:drawing>
      </w:r>
    </w:p>
    <w:p w14:paraId="134DC535" w14:textId="77777777" w:rsidR="00E322AC" w:rsidRDefault="00E322AC" w:rsidP="00E322AC">
      <w:pPr>
        <w:ind w:left="-270" w:right="-180"/>
        <w:jc w:val="center"/>
        <w:rPr>
          <w:rFonts w:asciiTheme="majorHAnsi" w:hAnsiTheme="majorHAnsi" w:cs="Ayuthaya"/>
          <w:b/>
          <w:sz w:val="28"/>
          <w:szCs w:val="28"/>
          <w:u w:val="single"/>
        </w:rPr>
      </w:pPr>
    </w:p>
    <w:p w14:paraId="2EAD2C6B" w14:textId="77777777" w:rsidR="002E245A" w:rsidRPr="00A645BB" w:rsidRDefault="001276BB" w:rsidP="001276BB">
      <w:pPr>
        <w:ind w:left="-270" w:right="-180"/>
        <w:jc w:val="center"/>
        <w:rPr>
          <w:rFonts w:asciiTheme="majorHAnsi" w:hAnsiTheme="majorHAnsi" w:cs="Ayuthaya"/>
          <w:b/>
          <w:sz w:val="28"/>
          <w:szCs w:val="28"/>
          <w:u w:val="single"/>
        </w:rPr>
      </w:pPr>
      <w:r w:rsidRPr="00A645BB">
        <w:rPr>
          <w:rFonts w:asciiTheme="majorHAnsi" w:hAnsiTheme="majorHAnsi" w:cs="Ayuthaya"/>
          <w:b/>
          <w:sz w:val="28"/>
          <w:szCs w:val="28"/>
          <w:u w:val="single"/>
        </w:rPr>
        <w:t>All About Grade 4 – Frequently Asked Questions</w:t>
      </w:r>
    </w:p>
    <w:p w14:paraId="448DDA4A" w14:textId="77777777" w:rsidR="001276BB" w:rsidRPr="00A645BB" w:rsidRDefault="001276BB" w:rsidP="001276BB">
      <w:pPr>
        <w:ind w:left="-270" w:right="-180"/>
        <w:rPr>
          <w:rFonts w:asciiTheme="majorHAnsi" w:hAnsiTheme="majorHAnsi" w:cs="Ayuthaya"/>
          <w:u w:val="single"/>
        </w:rPr>
      </w:pPr>
    </w:p>
    <w:p w14:paraId="10FC256C" w14:textId="77777777" w:rsidR="001276BB" w:rsidRPr="00A645BB" w:rsidRDefault="001276BB" w:rsidP="001276BB">
      <w:pPr>
        <w:ind w:right="-180"/>
        <w:rPr>
          <w:rFonts w:asciiTheme="majorHAnsi" w:hAnsiTheme="majorHAnsi" w:cs="Ayuthaya"/>
        </w:rPr>
      </w:pPr>
      <w:r w:rsidRPr="00A645BB">
        <w:rPr>
          <w:rFonts w:asciiTheme="majorHAnsi" w:hAnsiTheme="majorHAnsi" w:cs="Ayuthaya"/>
        </w:rPr>
        <w:t>Do you have a question about Grade 4?  Are you looking for information about Nose Creek School?  Are you wondering about something and can’t find the answer?  Well, hopefully we have the answer for you.  The Grade 4 Team has put together a list of frequently asked questions to help you.  We are hoping it will help answer some of your questions about Grade 4 at our school and guide you throughout the year.</w:t>
      </w:r>
      <w:r w:rsidR="005D2D9B" w:rsidRPr="00A645BB">
        <w:rPr>
          <w:rFonts w:asciiTheme="majorHAnsi" w:hAnsiTheme="majorHAnsi" w:cs="Ayuthaya"/>
        </w:rPr>
        <w:t xml:space="preserve">  This document will also be available on our blogs.</w:t>
      </w:r>
    </w:p>
    <w:p w14:paraId="34346039" w14:textId="77777777" w:rsidR="00A645BB" w:rsidRPr="00A645BB" w:rsidRDefault="00A645BB" w:rsidP="00042354">
      <w:pPr>
        <w:ind w:right="-180"/>
        <w:rPr>
          <w:rFonts w:asciiTheme="majorHAnsi" w:hAnsiTheme="majorHAnsi" w:cs="Ayuthaya"/>
        </w:rPr>
      </w:pPr>
    </w:p>
    <w:p w14:paraId="585C4931" w14:textId="77777777" w:rsidR="00A645BB" w:rsidRPr="00A645BB" w:rsidRDefault="00A645BB" w:rsidP="00A645BB">
      <w:pPr>
        <w:ind w:right="-180"/>
        <w:rPr>
          <w:rFonts w:asciiTheme="majorHAnsi" w:hAnsiTheme="majorHAnsi" w:cs="Ayuthaya"/>
          <w:b/>
        </w:rPr>
      </w:pPr>
      <w:r w:rsidRPr="00A645BB">
        <w:rPr>
          <w:rFonts w:asciiTheme="majorHAnsi" w:hAnsiTheme="majorHAnsi" w:cs="Ayuthaya"/>
          <w:b/>
        </w:rPr>
        <w:t>Q – Where can I find information about Nose Creek School?</w:t>
      </w:r>
    </w:p>
    <w:p w14:paraId="6770B883" w14:textId="77777777" w:rsidR="00A645BB" w:rsidRPr="00A645BB" w:rsidRDefault="00A645BB" w:rsidP="00A645BB">
      <w:pPr>
        <w:ind w:right="-180"/>
        <w:rPr>
          <w:rFonts w:asciiTheme="majorHAnsi" w:hAnsiTheme="majorHAnsi" w:cs="Ayuthaya"/>
        </w:rPr>
      </w:pPr>
      <w:r w:rsidRPr="00A645BB">
        <w:rPr>
          <w:rFonts w:asciiTheme="majorHAnsi" w:hAnsiTheme="majorHAnsi" w:cs="Ayuthaya"/>
        </w:rPr>
        <w:t xml:space="preserve">A – There are many different online resources that you can refer to: </w:t>
      </w:r>
    </w:p>
    <w:p w14:paraId="6A636004" w14:textId="77777777" w:rsidR="00A645BB" w:rsidRPr="00A645BB" w:rsidRDefault="00A645BB" w:rsidP="00A645BB">
      <w:pPr>
        <w:pStyle w:val="ListParagraph"/>
        <w:numPr>
          <w:ilvl w:val="0"/>
          <w:numId w:val="1"/>
        </w:numPr>
        <w:ind w:right="-180"/>
        <w:rPr>
          <w:rFonts w:asciiTheme="majorHAnsi" w:hAnsiTheme="majorHAnsi" w:cs="Ayuthaya"/>
        </w:rPr>
      </w:pPr>
      <w:r w:rsidRPr="00A645BB">
        <w:rPr>
          <w:rFonts w:asciiTheme="majorHAnsi" w:hAnsiTheme="majorHAnsi" w:cs="Ayuthaya"/>
        </w:rPr>
        <w:t>Our school website (</w:t>
      </w:r>
      <w:hyperlink r:id="rId7" w:history="1">
        <w:r w:rsidRPr="00A645BB">
          <w:rPr>
            <w:rStyle w:val="Hyperlink"/>
            <w:rFonts w:asciiTheme="majorHAnsi" w:hAnsiTheme="majorHAnsi" w:cs="Ayuthaya"/>
          </w:rPr>
          <w:t>http://schools.cbe.ab.ca/b661/</w:t>
        </w:r>
      </w:hyperlink>
      <w:r w:rsidRPr="00A645BB">
        <w:rPr>
          <w:rFonts w:asciiTheme="majorHAnsi" w:hAnsiTheme="majorHAnsi" w:cs="Ayuthaya"/>
        </w:rPr>
        <w:t>)</w:t>
      </w:r>
    </w:p>
    <w:p w14:paraId="01675EE9" w14:textId="77777777" w:rsidR="00A645BB" w:rsidRPr="00A645BB" w:rsidRDefault="00A645BB" w:rsidP="00A645BB">
      <w:pPr>
        <w:pStyle w:val="ListParagraph"/>
        <w:numPr>
          <w:ilvl w:val="0"/>
          <w:numId w:val="1"/>
        </w:numPr>
        <w:ind w:right="-180"/>
        <w:rPr>
          <w:rFonts w:asciiTheme="majorHAnsi" w:hAnsiTheme="majorHAnsi" w:cs="Ayuthaya"/>
        </w:rPr>
      </w:pPr>
      <w:r w:rsidRPr="00A645BB">
        <w:rPr>
          <w:rFonts w:asciiTheme="majorHAnsi" w:hAnsiTheme="majorHAnsi" w:cs="Ayuthaya"/>
        </w:rPr>
        <w:t>The Kodiak Cave (</w:t>
      </w:r>
      <w:hyperlink r:id="rId8" w:history="1">
        <w:r w:rsidRPr="00A645BB">
          <w:rPr>
            <w:rStyle w:val="Hyperlink"/>
            <w:rFonts w:asciiTheme="majorHAnsi" w:hAnsiTheme="majorHAnsi" w:cs="Ayuthaya"/>
          </w:rPr>
          <w:t>http://nckodiaks.ca</w:t>
        </w:r>
      </w:hyperlink>
      <w:r w:rsidRPr="00A645BB">
        <w:rPr>
          <w:rFonts w:asciiTheme="majorHAnsi" w:hAnsiTheme="majorHAnsi" w:cs="Ayuthaya"/>
        </w:rPr>
        <w:t>)</w:t>
      </w:r>
    </w:p>
    <w:p w14:paraId="59A6DC58" w14:textId="6387686F" w:rsidR="00B3057E" w:rsidRDefault="00A645BB" w:rsidP="00B3057E">
      <w:pPr>
        <w:pStyle w:val="ListParagraph"/>
        <w:numPr>
          <w:ilvl w:val="0"/>
          <w:numId w:val="1"/>
        </w:numPr>
        <w:ind w:right="-180"/>
        <w:rPr>
          <w:rFonts w:asciiTheme="majorHAnsi" w:hAnsiTheme="majorHAnsi" w:cs="Ayuthaya"/>
        </w:rPr>
      </w:pPr>
      <w:r w:rsidRPr="00A645BB">
        <w:rPr>
          <w:rFonts w:asciiTheme="majorHAnsi" w:hAnsiTheme="majorHAnsi" w:cs="Ayuthaya"/>
        </w:rPr>
        <w:t>Teacher Blogs (</w:t>
      </w:r>
      <w:hyperlink r:id="rId9" w:history="1">
        <w:r w:rsidR="00B3057E" w:rsidRPr="00C2323B">
          <w:rPr>
            <w:rStyle w:val="Hyperlink"/>
            <w:rFonts w:asciiTheme="majorHAnsi" w:hAnsiTheme="majorHAnsi" w:cs="Ayuthaya"/>
          </w:rPr>
          <w:t>http://gradefourncs.weebly.com</w:t>
        </w:r>
      </w:hyperlink>
      <w:r w:rsidR="00B3057E">
        <w:rPr>
          <w:rFonts w:asciiTheme="majorHAnsi" w:hAnsiTheme="majorHAnsi" w:cs="Ayuthaya"/>
        </w:rPr>
        <w:t>)</w:t>
      </w:r>
    </w:p>
    <w:p w14:paraId="190A6ED1" w14:textId="77777777" w:rsidR="00A645BB" w:rsidRPr="00A645BB" w:rsidRDefault="00A645BB" w:rsidP="00A645BB">
      <w:pPr>
        <w:ind w:right="-180"/>
        <w:rPr>
          <w:rFonts w:asciiTheme="majorHAnsi" w:hAnsiTheme="majorHAnsi" w:cs="Ayuthaya"/>
        </w:rPr>
      </w:pPr>
    </w:p>
    <w:p w14:paraId="404A0F08" w14:textId="77777777" w:rsidR="00042354" w:rsidRPr="00A645BB" w:rsidRDefault="00042354" w:rsidP="00A645BB">
      <w:pPr>
        <w:ind w:right="-180"/>
        <w:rPr>
          <w:rFonts w:asciiTheme="majorHAnsi" w:hAnsiTheme="majorHAnsi" w:cs="Ayuthaya"/>
          <w:b/>
        </w:rPr>
      </w:pPr>
      <w:r w:rsidRPr="00A645BB">
        <w:rPr>
          <w:rFonts w:asciiTheme="majorHAnsi" w:hAnsiTheme="majorHAnsi" w:cs="Ayuthaya"/>
          <w:b/>
        </w:rPr>
        <w:t>Q – What will my child be learning in grade 4?</w:t>
      </w:r>
    </w:p>
    <w:p w14:paraId="742F8E34" w14:textId="77777777" w:rsidR="005D2D9B" w:rsidRPr="00A645BB" w:rsidRDefault="00042354" w:rsidP="00042354">
      <w:pPr>
        <w:ind w:right="-180"/>
        <w:rPr>
          <w:rFonts w:asciiTheme="majorHAnsi" w:hAnsiTheme="majorHAnsi" w:cs="Ayuthaya"/>
        </w:rPr>
      </w:pPr>
      <w:r w:rsidRPr="00A645BB">
        <w:rPr>
          <w:rFonts w:asciiTheme="majorHAnsi" w:hAnsiTheme="majorHAnsi" w:cs="Ayuthaya"/>
        </w:rPr>
        <w:t xml:space="preserve">A – You can find the Alberta Program of Studies at </w:t>
      </w:r>
      <w:hyperlink r:id="rId10" w:history="1">
        <w:r w:rsidR="005D2D9B" w:rsidRPr="00A645BB">
          <w:rPr>
            <w:rStyle w:val="Hyperlink"/>
            <w:rFonts w:asciiTheme="majorHAnsi" w:hAnsiTheme="majorHAnsi" w:cs="Ayuthaya"/>
          </w:rPr>
          <w:t>https://education.alberta.ca/programs-of-study</w:t>
        </w:r>
      </w:hyperlink>
      <w:r w:rsidR="005D2D9B" w:rsidRPr="00A645BB">
        <w:rPr>
          <w:rFonts w:asciiTheme="majorHAnsi" w:hAnsiTheme="majorHAnsi" w:cs="Ayuthaya"/>
        </w:rPr>
        <w:t>.</w:t>
      </w:r>
    </w:p>
    <w:p w14:paraId="5F6F5B19" w14:textId="77777777" w:rsidR="005D2D9B" w:rsidRPr="00A645BB" w:rsidRDefault="005D2D9B" w:rsidP="00042354">
      <w:pPr>
        <w:ind w:right="-180"/>
        <w:rPr>
          <w:rFonts w:asciiTheme="majorHAnsi" w:hAnsiTheme="majorHAnsi" w:cs="Ayuthaya"/>
        </w:rPr>
      </w:pPr>
    </w:p>
    <w:p w14:paraId="4E06B1D0" w14:textId="77777777" w:rsidR="005D2D9B" w:rsidRPr="00A645BB" w:rsidRDefault="005D2D9B" w:rsidP="005D2D9B">
      <w:pPr>
        <w:ind w:right="-180"/>
        <w:rPr>
          <w:rFonts w:asciiTheme="majorHAnsi" w:hAnsiTheme="majorHAnsi" w:cs="Ayuthaya"/>
          <w:b/>
        </w:rPr>
      </w:pPr>
      <w:r w:rsidRPr="00A645BB">
        <w:rPr>
          <w:rFonts w:asciiTheme="majorHAnsi" w:hAnsiTheme="majorHAnsi" w:cs="Ayuthaya"/>
          <w:b/>
        </w:rPr>
        <w:t>Q – Does my child need to change for PE?</w:t>
      </w:r>
    </w:p>
    <w:p w14:paraId="71E04955" w14:textId="6850B010" w:rsidR="005D2D9B" w:rsidRDefault="005D2D9B" w:rsidP="005D2D9B">
      <w:pPr>
        <w:ind w:right="-180"/>
        <w:rPr>
          <w:rFonts w:asciiTheme="majorHAnsi" w:hAnsiTheme="majorHAnsi" w:cs="Ayuthaya"/>
        </w:rPr>
      </w:pPr>
      <w:r w:rsidRPr="00A645BB">
        <w:rPr>
          <w:rFonts w:asciiTheme="majorHAnsi" w:hAnsiTheme="majorHAnsi" w:cs="Ayuthaya"/>
        </w:rPr>
        <w:t xml:space="preserve">A – </w:t>
      </w:r>
      <w:r w:rsidR="00B3057E">
        <w:rPr>
          <w:rFonts w:asciiTheme="majorHAnsi" w:hAnsiTheme="majorHAnsi" w:cs="Ayuthaya"/>
        </w:rPr>
        <w:t>No</w:t>
      </w:r>
      <w:r w:rsidRPr="00A645BB">
        <w:rPr>
          <w:rFonts w:asciiTheme="majorHAnsi" w:hAnsiTheme="majorHAnsi" w:cs="Ayuthaya"/>
        </w:rPr>
        <w:t xml:space="preserve">.  </w:t>
      </w:r>
      <w:r w:rsidR="00B3057E">
        <w:rPr>
          <w:rFonts w:asciiTheme="majorHAnsi" w:hAnsiTheme="majorHAnsi" w:cs="Ayuthaya"/>
        </w:rPr>
        <w:t>Changing for PE class is optional for grade 4 students.  If students want to change for PE they can purchase gym strip from the school, or provide</w:t>
      </w:r>
      <w:r w:rsidR="00D55EE3">
        <w:rPr>
          <w:rFonts w:asciiTheme="majorHAnsi" w:hAnsiTheme="majorHAnsi" w:cs="Ayuthaya"/>
        </w:rPr>
        <w:t xml:space="preserve"> </w:t>
      </w:r>
      <w:r w:rsidR="00B3057E" w:rsidRPr="00A645BB">
        <w:rPr>
          <w:rFonts w:asciiTheme="majorHAnsi" w:hAnsiTheme="majorHAnsi" w:cs="Ayuthaya"/>
        </w:rPr>
        <w:t>your own gym strip if you do not wish to purchase some from Nose Creek.</w:t>
      </w:r>
      <w:r w:rsidR="00D55EE3">
        <w:rPr>
          <w:rFonts w:asciiTheme="majorHAnsi" w:hAnsiTheme="majorHAnsi" w:cs="Ayuthaya"/>
        </w:rPr>
        <w:t xml:space="preserve"> </w:t>
      </w:r>
      <w:r w:rsidRPr="00A645BB">
        <w:rPr>
          <w:rFonts w:asciiTheme="majorHAnsi" w:hAnsiTheme="majorHAnsi" w:cs="Ayuthaya"/>
        </w:rPr>
        <w:t>Gym strip forms can be found online, in the m</w:t>
      </w:r>
      <w:r w:rsidR="00B3057E">
        <w:rPr>
          <w:rFonts w:asciiTheme="majorHAnsi" w:hAnsiTheme="majorHAnsi" w:cs="Ayuthaya"/>
        </w:rPr>
        <w:t xml:space="preserve">ain office or in the PE office.  </w:t>
      </w:r>
      <w:r w:rsidR="00D55EE3">
        <w:rPr>
          <w:rFonts w:asciiTheme="majorHAnsi" w:hAnsiTheme="majorHAnsi" w:cs="Ayuthaya"/>
        </w:rPr>
        <w:t>Students</w:t>
      </w:r>
      <w:r w:rsidRPr="00A645BB">
        <w:rPr>
          <w:rFonts w:asciiTheme="majorHAnsi" w:hAnsiTheme="majorHAnsi" w:cs="Ayuthaya"/>
        </w:rPr>
        <w:t xml:space="preserve"> will be provided a small bag to keep their belongings.</w:t>
      </w:r>
    </w:p>
    <w:p w14:paraId="3798A7FA" w14:textId="77777777" w:rsidR="00C37941" w:rsidRDefault="00C37941" w:rsidP="005D2D9B">
      <w:pPr>
        <w:ind w:right="-180"/>
        <w:rPr>
          <w:rFonts w:asciiTheme="majorHAnsi" w:hAnsiTheme="majorHAnsi" w:cs="Ayuthaya"/>
        </w:rPr>
      </w:pPr>
    </w:p>
    <w:p w14:paraId="669BBDC4" w14:textId="669A1409" w:rsidR="00C37941" w:rsidRPr="00A645BB" w:rsidRDefault="00C37941" w:rsidP="00C37941">
      <w:pPr>
        <w:ind w:right="-180"/>
        <w:rPr>
          <w:rFonts w:asciiTheme="majorHAnsi" w:hAnsiTheme="majorHAnsi" w:cs="Ayuthaya"/>
          <w:b/>
        </w:rPr>
      </w:pPr>
      <w:r w:rsidRPr="00A645BB">
        <w:rPr>
          <w:rFonts w:asciiTheme="majorHAnsi" w:hAnsiTheme="majorHAnsi" w:cs="Ayuthaya"/>
          <w:b/>
        </w:rPr>
        <w:t xml:space="preserve">Q – </w:t>
      </w:r>
      <w:r>
        <w:rPr>
          <w:rFonts w:asciiTheme="majorHAnsi" w:hAnsiTheme="majorHAnsi" w:cs="Ayuthaya"/>
          <w:b/>
        </w:rPr>
        <w:t>Does my child need indoor shoes</w:t>
      </w:r>
      <w:r w:rsidRPr="00A645BB">
        <w:rPr>
          <w:rFonts w:asciiTheme="majorHAnsi" w:hAnsiTheme="majorHAnsi" w:cs="Ayuthaya"/>
          <w:b/>
        </w:rPr>
        <w:t>?</w:t>
      </w:r>
    </w:p>
    <w:p w14:paraId="7670F609" w14:textId="7E1472F3" w:rsidR="00C37941" w:rsidRPr="00A645BB" w:rsidRDefault="00C37941" w:rsidP="00C37941">
      <w:pPr>
        <w:ind w:right="-180"/>
        <w:rPr>
          <w:rFonts w:asciiTheme="majorHAnsi" w:hAnsiTheme="majorHAnsi" w:cs="Ayuthaya"/>
        </w:rPr>
      </w:pPr>
      <w:r w:rsidRPr="00A645BB">
        <w:rPr>
          <w:rFonts w:asciiTheme="majorHAnsi" w:hAnsiTheme="majorHAnsi" w:cs="Ayuthaya"/>
        </w:rPr>
        <w:t xml:space="preserve">A – </w:t>
      </w:r>
      <w:r>
        <w:rPr>
          <w:rFonts w:asciiTheme="majorHAnsi" w:hAnsiTheme="majorHAnsi" w:cs="Ayuthaya"/>
        </w:rPr>
        <w:t>Students MUST have clean, i</w:t>
      </w:r>
      <w:r w:rsidR="00D55EE3">
        <w:rPr>
          <w:rFonts w:asciiTheme="majorHAnsi" w:hAnsiTheme="majorHAnsi" w:cs="Ayuthaya"/>
        </w:rPr>
        <w:t>ndoor running shoes for PE class</w:t>
      </w:r>
      <w:r w:rsidR="00B3057E">
        <w:rPr>
          <w:rFonts w:asciiTheme="majorHAnsi" w:hAnsiTheme="majorHAnsi" w:cs="Ayuthaya"/>
        </w:rPr>
        <w:t xml:space="preserve"> and to wear in the classroom</w:t>
      </w:r>
      <w:r>
        <w:rPr>
          <w:rFonts w:asciiTheme="majorHAnsi" w:hAnsiTheme="majorHAnsi" w:cs="Ayuthaya"/>
        </w:rPr>
        <w:t xml:space="preserve">.  Flats, boots, </w:t>
      </w:r>
      <w:r w:rsidR="00C20707">
        <w:rPr>
          <w:rFonts w:asciiTheme="majorHAnsi" w:hAnsiTheme="majorHAnsi" w:cs="Ayuthaya"/>
        </w:rPr>
        <w:t>Heelys</w:t>
      </w:r>
      <w:r w:rsidR="00B3057E">
        <w:rPr>
          <w:rFonts w:asciiTheme="majorHAnsi" w:hAnsiTheme="majorHAnsi" w:cs="Ayuthaya"/>
        </w:rPr>
        <w:t xml:space="preserve">, </w:t>
      </w:r>
      <w:r>
        <w:rPr>
          <w:rFonts w:asciiTheme="majorHAnsi" w:hAnsiTheme="majorHAnsi" w:cs="Ayuthaya"/>
        </w:rPr>
        <w:t xml:space="preserve">sandals and </w:t>
      </w:r>
      <w:r w:rsidR="00D55EE3">
        <w:rPr>
          <w:rFonts w:asciiTheme="majorHAnsi" w:hAnsiTheme="majorHAnsi" w:cs="Ayuthaya"/>
        </w:rPr>
        <w:t>flip-flops</w:t>
      </w:r>
      <w:r>
        <w:rPr>
          <w:rFonts w:asciiTheme="majorHAnsi" w:hAnsiTheme="majorHAnsi" w:cs="Ayuthaya"/>
        </w:rPr>
        <w:t xml:space="preserve"> are</w:t>
      </w:r>
      <w:r w:rsidR="00D55EE3">
        <w:rPr>
          <w:rFonts w:asciiTheme="majorHAnsi" w:hAnsiTheme="majorHAnsi" w:cs="Ayuthaya"/>
        </w:rPr>
        <w:t xml:space="preserve"> not appropriate footwear</w:t>
      </w:r>
      <w:r>
        <w:rPr>
          <w:rFonts w:asciiTheme="majorHAnsi" w:hAnsiTheme="majorHAnsi" w:cs="Ayuthaya"/>
        </w:rPr>
        <w:t xml:space="preserve">.  It is easiest if </w:t>
      </w:r>
      <w:r w:rsidR="00D55EE3">
        <w:rPr>
          <w:rFonts w:asciiTheme="majorHAnsi" w:hAnsiTheme="majorHAnsi" w:cs="Ayuthaya"/>
        </w:rPr>
        <w:t>students</w:t>
      </w:r>
      <w:r>
        <w:rPr>
          <w:rFonts w:asciiTheme="majorHAnsi" w:hAnsiTheme="majorHAnsi" w:cs="Ayuthaya"/>
        </w:rPr>
        <w:t xml:space="preserve"> have a pair of running shoes they keep at school that they can change into.  Boots are not allowed to be worn in</w:t>
      </w:r>
      <w:r w:rsidR="00D55EE3">
        <w:rPr>
          <w:rFonts w:asciiTheme="majorHAnsi" w:hAnsiTheme="majorHAnsi" w:cs="Ayuthaya"/>
        </w:rPr>
        <w:t xml:space="preserve"> any</w:t>
      </w:r>
      <w:r>
        <w:rPr>
          <w:rFonts w:asciiTheme="majorHAnsi" w:hAnsiTheme="majorHAnsi" w:cs="Ayuthaya"/>
        </w:rPr>
        <w:t xml:space="preserve"> class.</w:t>
      </w:r>
    </w:p>
    <w:p w14:paraId="446A3ABD" w14:textId="77777777" w:rsidR="005D2D9B" w:rsidRPr="00A645BB" w:rsidRDefault="005D2D9B" w:rsidP="005D2D9B">
      <w:pPr>
        <w:ind w:right="-180"/>
        <w:rPr>
          <w:rFonts w:asciiTheme="majorHAnsi" w:hAnsiTheme="majorHAnsi" w:cs="Ayuthaya"/>
        </w:rPr>
      </w:pPr>
    </w:p>
    <w:p w14:paraId="3A5C3E0D" w14:textId="77777777" w:rsidR="005D2D9B" w:rsidRPr="00A645BB" w:rsidRDefault="005D2D9B" w:rsidP="005D2D9B">
      <w:pPr>
        <w:ind w:right="-180"/>
        <w:rPr>
          <w:rFonts w:asciiTheme="majorHAnsi" w:hAnsiTheme="majorHAnsi" w:cs="Ayuthaya"/>
          <w:b/>
        </w:rPr>
      </w:pPr>
      <w:r w:rsidRPr="00A645BB">
        <w:rPr>
          <w:rFonts w:asciiTheme="majorHAnsi" w:hAnsiTheme="majorHAnsi" w:cs="Ayuthaya"/>
          <w:b/>
        </w:rPr>
        <w:t>Q – Can my child join a sports team?</w:t>
      </w:r>
    </w:p>
    <w:p w14:paraId="7FC546F2" w14:textId="76691DE3" w:rsidR="005D2D9B" w:rsidRPr="00A645BB" w:rsidRDefault="005D2D9B" w:rsidP="005D2D9B">
      <w:pPr>
        <w:ind w:right="-180"/>
        <w:rPr>
          <w:rFonts w:asciiTheme="majorHAnsi" w:hAnsiTheme="majorHAnsi" w:cs="Ayuthaya"/>
        </w:rPr>
      </w:pPr>
      <w:r w:rsidRPr="00A645BB">
        <w:rPr>
          <w:rFonts w:asciiTheme="majorHAnsi" w:hAnsiTheme="majorHAnsi" w:cs="Ayuthaya"/>
        </w:rPr>
        <w:t xml:space="preserve">A – No.  You have to be in at least grade 6 to join school teams, but there will be other opportunities to join clubs, intramurals and </w:t>
      </w:r>
      <w:r w:rsidR="00D55EE3">
        <w:rPr>
          <w:rFonts w:asciiTheme="majorHAnsi" w:hAnsiTheme="majorHAnsi" w:cs="Ayuthaya"/>
        </w:rPr>
        <w:t>additional</w:t>
      </w:r>
      <w:r w:rsidRPr="00A645BB">
        <w:rPr>
          <w:rFonts w:asciiTheme="majorHAnsi" w:hAnsiTheme="majorHAnsi" w:cs="Ayuthaya"/>
        </w:rPr>
        <w:t xml:space="preserve"> fun activities throughout the year.</w:t>
      </w:r>
    </w:p>
    <w:p w14:paraId="4E3FA408" w14:textId="77777777" w:rsidR="005D2D9B" w:rsidRPr="00A645BB" w:rsidRDefault="005D2D9B" w:rsidP="005D2D9B">
      <w:pPr>
        <w:ind w:right="-180"/>
        <w:rPr>
          <w:rFonts w:asciiTheme="majorHAnsi" w:hAnsiTheme="majorHAnsi" w:cs="Ayuthaya"/>
        </w:rPr>
      </w:pPr>
    </w:p>
    <w:p w14:paraId="7A8492F5" w14:textId="77777777" w:rsidR="005D2D9B" w:rsidRPr="00A645BB" w:rsidRDefault="005D2D9B" w:rsidP="005D2D9B">
      <w:pPr>
        <w:ind w:right="-180"/>
        <w:rPr>
          <w:rFonts w:asciiTheme="majorHAnsi" w:hAnsiTheme="majorHAnsi" w:cs="Ayuthaya"/>
          <w:b/>
        </w:rPr>
      </w:pPr>
      <w:r w:rsidRPr="00A645BB">
        <w:rPr>
          <w:rFonts w:asciiTheme="majorHAnsi" w:hAnsiTheme="majorHAnsi" w:cs="Ayuthaya"/>
          <w:b/>
        </w:rPr>
        <w:t xml:space="preserve">Q – </w:t>
      </w:r>
      <w:r w:rsidR="00231220" w:rsidRPr="00A645BB">
        <w:rPr>
          <w:rFonts w:asciiTheme="majorHAnsi" w:hAnsiTheme="majorHAnsi" w:cs="Ayuthaya"/>
          <w:b/>
        </w:rPr>
        <w:t>Will my child have recess</w:t>
      </w:r>
      <w:r w:rsidRPr="00A645BB">
        <w:rPr>
          <w:rFonts w:asciiTheme="majorHAnsi" w:hAnsiTheme="majorHAnsi" w:cs="Ayuthaya"/>
          <w:b/>
        </w:rPr>
        <w:t>?</w:t>
      </w:r>
    </w:p>
    <w:p w14:paraId="6E1B9386" w14:textId="7D64BCA9" w:rsidR="00231220" w:rsidRPr="00A645BB" w:rsidRDefault="00231220" w:rsidP="00231220">
      <w:pPr>
        <w:ind w:right="-180"/>
        <w:rPr>
          <w:rFonts w:asciiTheme="majorHAnsi" w:hAnsiTheme="majorHAnsi" w:cs="Ayuthaya"/>
        </w:rPr>
      </w:pPr>
      <w:r w:rsidRPr="00A645BB">
        <w:rPr>
          <w:rFonts w:asciiTheme="majorHAnsi" w:hAnsiTheme="majorHAnsi" w:cs="Ayuthaya"/>
        </w:rPr>
        <w:t xml:space="preserve">A – No. There is a daily 10-minute nutrition break in the morning when students are encouraged to have a snack and use the washroom, but must stay indoors.  There is a longer break after the students eat lunch when </w:t>
      </w:r>
      <w:r w:rsidR="00B3057E">
        <w:rPr>
          <w:rFonts w:asciiTheme="majorHAnsi" w:hAnsiTheme="majorHAnsi" w:cs="Ayuthaya"/>
        </w:rPr>
        <w:t>will</w:t>
      </w:r>
      <w:r w:rsidRPr="00A645BB">
        <w:rPr>
          <w:rFonts w:asciiTheme="majorHAnsi" w:hAnsiTheme="majorHAnsi" w:cs="Ayuthaya"/>
        </w:rPr>
        <w:t xml:space="preserve"> go outside (Monday-Thursday).</w:t>
      </w:r>
    </w:p>
    <w:p w14:paraId="232FD947" w14:textId="77777777" w:rsidR="00C37941" w:rsidRDefault="00C37941" w:rsidP="00231220">
      <w:pPr>
        <w:ind w:right="-180"/>
        <w:rPr>
          <w:rFonts w:asciiTheme="majorHAnsi" w:hAnsiTheme="majorHAnsi" w:cs="Ayuthaya"/>
          <w:b/>
        </w:rPr>
      </w:pPr>
    </w:p>
    <w:p w14:paraId="32F75D2A" w14:textId="77777777" w:rsidR="00231220" w:rsidRPr="00A645BB" w:rsidRDefault="00231220" w:rsidP="00231220">
      <w:pPr>
        <w:ind w:right="-180"/>
        <w:rPr>
          <w:rFonts w:asciiTheme="majorHAnsi" w:hAnsiTheme="majorHAnsi" w:cs="Ayuthaya"/>
          <w:b/>
        </w:rPr>
      </w:pPr>
      <w:r w:rsidRPr="00A645BB">
        <w:rPr>
          <w:rFonts w:asciiTheme="majorHAnsi" w:hAnsiTheme="majorHAnsi" w:cs="Ayuthaya"/>
          <w:b/>
        </w:rPr>
        <w:t>Q – Can I volunteer in the school?</w:t>
      </w:r>
    </w:p>
    <w:p w14:paraId="56BDD3DF" w14:textId="77777777" w:rsidR="00231220" w:rsidRPr="00A645BB" w:rsidRDefault="00231220" w:rsidP="00231220">
      <w:pPr>
        <w:ind w:right="-180"/>
        <w:rPr>
          <w:rFonts w:asciiTheme="majorHAnsi" w:hAnsiTheme="majorHAnsi" w:cs="Ayuthaya"/>
        </w:rPr>
      </w:pPr>
      <w:r w:rsidRPr="00A645BB">
        <w:rPr>
          <w:rFonts w:asciiTheme="majorHAnsi" w:hAnsiTheme="majorHAnsi" w:cs="Ayuthaya"/>
        </w:rPr>
        <w:t>A – Yes.  There will be many field trips that will require parent volunteers.  Please make sure you fill out the paperwork in our office and get a police security clearance as soon as possible, as this process can be quite timely.  This needs to be done and cleared before you are able to volunteer.</w:t>
      </w:r>
    </w:p>
    <w:p w14:paraId="4B75F404" w14:textId="77777777" w:rsidR="00231220" w:rsidRPr="00A645BB" w:rsidRDefault="00231220" w:rsidP="00231220">
      <w:pPr>
        <w:ind w:right="-180"/>
        <w:rPr>
          <w:rFonts w:asciiTheme="majorHAnsi" w:hAnsiTheme="majorHAnsi" w:cs="Ayuthaya"/>
        </w:rPr>
      </w:pPr>
    </w:p>
    <w:p w14:paraId="73E94CF5" w14:textId="77777777" w:rsidR="00042354" w:rsidRDefault="00042354" w:rsidP="005D2D9B">
      <w:pPr>
        <w:ind w:right="-180"/>
        <w:rPr>
          <w:rFonts w:ascii="Ayuthaya" w:hAnsi="Ayuthaya" w:cs="Ayuthaya"/>
        </w:rPr>
      </w:pPr>
    </w:p>
    <w:p w14:paraId="726DB922" w14:textId="7DF5154D" w:rsidR="00C37941" w:rsidRPr="00A645BB" w:rsidRDefault="00C37941" w:rsidP="00C37941">
      <w:pPr>
        <w:ind w:right="-180"/>
        <w:rPr>
          <w:rFonts w:asciiTheme="majorHAnsi" w:hAnsiTheme="majorHAnsi" w:cs="Ayuthaya"/>
          <w:b/>
        </w:rPr>
      </w:pPr>
      <w:r w:rsidRPr="00A645BB">
        <w:rPr>
          <w:rFonts w:asciiTheme="majorHAnsi" w:hAnsiTheme="majorHAnsi" w:cs="Ayuthaya"/>
          <w:b/>
        </w:rPr>
        <w:t xml:space="preserve">Q – </w:t>
      </w:r>
      <w:r>
        <w:rPr>
          <w:rFonts w:asciiTheme="majorHAnsi" w:hAnsiTheme="majorHAnsi" w:cs="Ayuthaya"/>
          <w:b/>
        </w:rPr>
        <w:t>How will I know what is going on at school?</w:t>
      </w:r>
    </w:p>
    <w:p w14:paraId="56310E64" w14:textId="32634122" w:rsidR="00C37941" w:rsidRDefault="00C37941" w:rsidP="00C37941">
      <w:pPr>
        <w:ind w:right="-180"/>
        <w:rPr>
          <w:rFonts w:asciiTheme="majorHAnsi" w:hAnsiTheme="majorHAnsi" w:cs="Ayuthaya"/>
        </w:rPr>
      </w:pPr>
      <w:r w:rsidRPr="00A645BB">
        <w:rPr>
          <w:rFonts w:asciiTheme="majorHAnsi" w:hAnsiTheme="majorHAnsi" w:cs="Ayuthaya"/>
        </w:rPr>
        <w:t xml:space="preserve">A – </w:t>
      </w:r>
      <w:r>
        <w:rPr>
          <w:rFonts w:asciiTheme="majorHAnsi" w:hAnsiTheme="majorHAnsi" w:cs="Ayuthaya"/>
        </w:rPr>
        <w:t xml:space="preserve">A daily agenda message is done </w:t>
      </w:r>
      <w:r w:rsidR="00230A0B">
        <w:rPr>
          <w:rFonts w:asciiTheme="majorHAnsi" w:hAnsiTheme="majorHAnsi" w:cs="Ayuthaya"/>
        </w:rPr>
        <w:t>by students in their homeroom classes</w:t>
      </w:r>
      <w:r>
        <w:rPr>
          <w:rFonts w:asciiTheme="majorHAnsi" w:hAnsiTheme="majorHAnsi" w:cs="Ayuthaya"/>
        </w:rPr>
        <w:t>.  This is the best place to look for homework, special events or activities happening at the school.  Teacher</w:t>
      </w:r>
      <w:r w:rsidR="00E322AC">
        <w:rPr>
          <w:rFonts w:asciiTheme="majorHAnsi" w:hAnsiTheme="majorHAnsi" w:cs="Ayuthaya"/>
        </w:rPr>
        <w:t>s also have</w:t>
      </w:r>
      <w:r>
        <w:rPr>
          <w:rFonts w:asciiTheme="majorHAnsi" w:hAnsiTheme="majorHAnsi" w:cs="Ayuthaya"/>
        </w:rPr>
        <w:t xml:space="preserve"> blogs </w:t>
      </w:r>
      <w:r w:rsidR="00E322AC">
        <w:rPr>
          <w:rFonts w:asciiTheme="majorHAnsi" w:hAnsiTheme="majorHAnsi" w:cs="Ayuthaya"/>
        </w:rPr>
        <w:t>that contain a variety of extra information and supports and are usually updated weekly</w:t>
      </w:r>
      <w:r w:rsidR="00230A0B">
        <w:rPr>
          <w:rFonts w:asciiTheme="majorHAnsi" w:hAnsiTheme="majorHAnsi" w:cs="Ayuthaya"/>
        </w:rPr>
        <w:t xml:space="preserve">, but they are NOT the main source of information for </w:t>
      </w:r>
      <w:r w:rsidR="00E322AC">
        <w:rPr>
          <w:rFonts w:asciiTheme="majorHAnsi" w:hAnsiTheme="majorHAnsi" w:cs="Ayuthaya"/>
        </w:rPr>
        <w:t xml:space="preserve">parents and students.  </w:t>
      </w:r>
      <w:r w:rsidR="00230A0B">
        <w:rPr>
          <w:rFonts w:asciiTheme="majorHAnsi" w:hAnsiTheme="majorHAnsi" w:cs="Ayuthaya"/>
        </w:rPr>
        <w:t xml:space="preserve">  </w:t>
      </w:r>
    </w:p>
    <w:p w14:paraId="718AD4A0" w14:textId="77777777" w:rsidR="00C20707" w:rsidRDefault="00C20707" w:rsidP="00C37941">
      <w:pPr>
        <w:ind w:right="-180"/>
        <w:rPr>
          <w:rFonts w:asciiTheme="majorHAnsi" w:hAnsiTheme="majorHAnsi" w:cs="Ayuthaya"/>
        </w:rPr>
      </w:pPr>
    </w:p>
    <w:p w14:paraId="760C042B" w14:textId="77777777" w:rsidR="00C20707" w:rsidRDefault="00C20707" w:rsidP="00C37941">
      <w:pPr>
        <w:ind w:right="-180"/>
        <w:rPr>
          <w:rFonts w:asciiTheme="majorHAnsi" w:hAnsiTheme="majorHAnsi" w:cs="Ayuthaya"/>
        </w:rPr>
      </w:pPr>
    </w:p>
    <w:p w14:paraId="3A96E072" w14:textId="68209206" w:rsidR="00C37941" w:rsidRPr="00A645BB" w:rsidRDefault="00C37941" w:rsidP="00C37941">
      <w:pPr>
        <w:ind w:right="-180"/>
        <w:rPr>
          <w:rFonts w:asciiTheme="majorHAnsi" w:hAnsiTheme="majorHAnsi" w:cs="Ayuthaya"/>
          <w:b/>
        </w:rPr>
      </w:pPr>
      <w:r w:rsidRPr="00A645BB">
        <w:rPr>
          <w:rFonts w:asciiTheme="majorHAnsi" w:hAnsiTheme="majorHAnsi" w:cs="Ayuthaya"/>
          <w:b/>
        </w:rPr>
        <w:t xml:space="preserve">Q – </w:t>
      </w:r>
      <w:r>
        <w:rPr>
          <w:rFonts w:asciiTheme="majorHAnsi" w:hAnsiTheme="majorHAnsi" w:cs="Ayuthaya"/>
          <w:b/>
        </w:rPr>
        <w:t>What is synervoice?</w:t>
      </w:r>
    </w:p>
    <w:p w14:paraId="4A4ADC81" w14:textId="379CE6E6" w:rsidR="00C37941" w:rsidRDefault="00C37941" w:rsidP="00C37941">
      <w:pPr>
        <w:ind w:right="-180"/>
        <w:rPr>
          <w:rFonts w:asciiTheme="majorHAnsi" w:hAnsiTheme="majorHAnsi" w:cs="Ayuthaya"/>
        </w:rPr>
      </w:pPr>
      <w:r w:rsidRPr="00A645BB">
        <w:rPr>
          <w:rFonts w:asciiTheme="majorHAnsi" w:hAnsiTheme="majorHAnsi" w:cs="Ayuthaya"/>
        </w:rPr>
        <w:t xml:space="preserve">A – </w:t>
      </w:r>
      <w:r>
        <w:rPr>
          <w:rFonts w:asciiTheme="majorHAnsi" w:hAnsiTheme="majorHAnsi" w:cs="Ayuthaya"/>
        </w:rPr>
        <w:t>Often ti</w:t>
      </w:r>
      <w:r w:rsidR="00D55EE3">
        <w:rPr>
          <w:rFonts w:asciiTheme="majorHAnsi" w:hAnsiTheme="majorHAnsi" w:cs="Ayuthaya"/>
        </w:rPr>
        <w:t>mes the school will send school-</w:t>
      </w:r>
      <w:r>
        <w:rPr>
          <w:rFonts w:asciiTheme="majorHAnsi" w:hAnsiTheme="majorHAnsi" w:cs="Ayuthaya"/>
        </w:rPr>
        <w:t xml:space="preserve">wide notifications to alert </w:t>
      </w:r>
      <w:r w:rsidR="00D55EE3">
        <w:rPr>
          <w:rFonts w:asciiTheme="majorHAnsi" w:hAnsiTheme="majorHAnsi" w:cs="Ayuthaya"/>
        </w:rPr>
        <w:t>parents/</w:t>
      </w:r>
      <w:r>
        <w:rPr>
          <w:rFonts w:asciiTheme="majorHAnsi" w:hAnsiTheme="majorHAnsi" w:cs="Ayuthaya"/>
        </w:rPr>
        <w:t>guardians of upcoming events.  For example, when you can book a Parent Teacher Interview.</w:t>
      </w:r>
    </w:p>
    <w:p w14:paraId="13215EA9" w14:textId="77777777" w:rsidR="00C37941" w:rsidRDefault="00C37941" w:rsidP="00C37941">
      <w:pPr>
        <w:ind w:right="-180"/>
        <w:rPr>
          <w:rFonts w:asciiTheme="majorHAnsi" w:hAnsiTheme="majorHAnsi" w:cs="Ayuthaya"/>
        </w:rPr>
      </w:pPr>
    </w:p>
    <w:p w14:paraId="4608E42D" w14:textId="77777777" w:rsidR="00C20707" w:rsidRDefault="00C20707" w:rsidP="00C37941">
      <w:pPr>
        <w:ind w:right="-180"/>
        <w:rPr>
          <w:rFonts w:asciiTheme="majorHAnsi" w:hAnsiTheme="majorHAnsi" w:cs="Ayuthaya"/>
        </w:rPr>
      </w:pPr>
    </w:p>
    <w:p w14:paraId="207A8687" w14:textId="77777777" w:rsidR="00230A0B" w:rsidRPr="00A645BB" w:rsidRDefault="00230A0B" w:rsidP="00230A0B">
      <w:pPr>
        <w:ind w:right="-180"/>
        <w:rPr>
          <w:rFonts w:asciiTheme="majorHAnsi" w:hAnsiTheme="majorHAnsi" w:cs="Ayuthaya"/>
          <w:b/>
        </w:rPr>
      </w:pPr>
      <w:r w:rsidRPr="00A645BB">
        <w:rPr>
          <w:rFonts w:asciiTheme="majorHAnsi" w:hAnsiTheme="majorHAnsi" w:cs="Ayuthaya"/>
          <w:b/>
        </w:rPr>
        <w:t>Q – Do students have early dismissal on Fridays?</w:t>
      </w:r>
    </w:p>
    <w:p w14:paraId="1787A284" w14:textId="77777777" w:rsidR="00230A0B" w:rsidRPr="00A645BB" w:rsidRDefault="00230A0B" w:rsidP="00230A0B">
      <w:pPr>
        <w:ind w:right="-180"/>
        <w:rPr>
          <w:rFonts w:asciiTheme="majorHAnsi" w:hAnsiTheme="majorHAnsi" w:cs="Ayuthaya"/>
        </w:rPr>
      </w:pPr>
      <w:r w:rsidRPr="00A645BB">
        <w:rPr>
          <w:rFonts w:asciiTheme="majorHAnsi" w:hAnsiTheme="majorHAnsi" w:cs="Ayuthaya"/>
        </w:rPr>
        <w:t>A – Yes.  The school hours are located on our website.</w:t>
      </w:r>
    </w:p>
    <w:p w14:paraId="58CF36EA" w14:textId="77777777" w:rsidR="00230A0B" w:rsidRDefault="00230A0B" w:rsidP="00C37941">
      <w:pPr>
        <w:ind w:right="-180"/>
        <w:rPr>
          <w:rFonts w:asciiTheme="majorHAnsi" w:hAnsiTheme="majorHAnsi" w:cs="Ayuthaya"/>
        </w:rPr>
      </w:pPr>
    </w:p>
    <w:p w14:paraId="5E26643E" w14:textId="77777777" w:rsidR="00C20707" w:rsidRDefault="00C20707" w:rsidP="00C37941">
      <w:pPr>
        <w:ind w:right="-180"/>
        <w:rPr>
          <w:rFonts w:asciiTheme="majorHAnsi" w:hAnsiTheme="majorHAnsi" w:cs="Ayuthaya"/>
        </w:rPr>
      </w:pPr>
    </w:p>
    <w:p w14:paraId="270A83C4" w14:textId="2DD9C227" w:rsidR="00C37941" w:rsidRPr="00A645BB" w:rsidRDefault="00C37941" w:rsidP="00C37941">
      <w:pPr>
        <w:ind w:right="-180"/>
        <w:rPr>
          <w:rFonts w:asciiTheme="majorHAnsi" w:hAnsiTheme="majorHAnsi" w:cs="Ayuthaya"/>
          <w:b/>
        </w:rPr>
      </w:pPr>
      <w:r w:rsidRPr="00A645BB">
        <w:rPr>
          <w:rFonts w:asciiTheme="majorHAnsi" w:hAnsiTheme="majorHAnsi" w:cs="Ayuthaya"/>
          <w:b/>
        </w:rPr>
        <w:t xml:space="preserve">Q – </w:t>
      </w:r>
      <w:r>
        <w:rPr>
          <w:rFonts w:asciiTheme="majorHAnsi" w:hAnsiTheme="majorHAnsi" w:cs="Ayuthaya"/>
          <w:b/>
        </w:rPr>
        <w:t>What is the best way to contact my child’s teacher?</w:t>
      </w:r>
    </w:p>
    <w:p w14:paraId="02393079" w14:textId="1C36ED05" w:rsidR="00C37941" w:rsidRDefault="00C37941" w:rsidP="00C37941">
      <w:pPr>
        <w:ind w:right="-180"/>
        <w:rPr>
          <w:rFonts w:asciiTheme="majorHAnsi" w:hAnsiTheme="majorHAnsi" w:cs="Ayuthaya"/>
        </w:rPr>
      </w:pPr>
      <w:r w:rsidRPr="00A645BB">
        <w:rPr>
          <w:rFonts w:asciiTheme="majorHAnsi" w:hAnsiTheme="majorHAnsi" w:cs="Ayuthaya"/>
        </w:rPr>
        <w:t xml:space="preserve">A – </w:t>
      </w:r>
      <w:r w:rsidR="00D55EE3">
        <w:rPr>
          <w:rFonts w:asciiTheme="majorHAnsi" w:hAnsiTheme="majorHAnsi" w:cs="Ayuthaya"/>
        </w:rPr>
        <w:t>E</w:t>
      </w:r>
      <w:r>
        <w:rPr>
          <w:rFonts w:asciiTheme="majorHAnsi" w:hAnsiTheme="majorHAnsi" w:cs="Ayuthaya"/>
        </w:rPr>
        <w:t xml:space="preserve">mail is the best option to get ahold of your child’s teacher(s).  Email addresses are on their blog pages as well as </w:t>
      </w:r>
      <w:r w:rsidR="00750DC0">
        <w:rPr>
          <w:rFonts w:asciiTheme="majorHAnsi" w:hAnsiTheme="majorHAnsi" w:cs="Ayuthaya"/>
        </w:rPr>
        <w:t>listed below:</w:t>
      </w:r>
    </w:p>
    <w:p w14:paraId="12D8D847" w14:textId="5B2A527E" w:rsidR="00230A0B" w:rsidRDefault="00B3057E" w:rsidP="00C37941">
      <w:pPr>
        <w:ind w:right="-180"/>
        <w:rPr>
          <w:rFonts w:asciiTheme="majorHAnsi" w:hAnsiTheme="majorHAnsi" w:cs="Ayuthaya"/>
        </w:rPr>
      </w:pPr>
      <w:r>
        <w:rPr>
          <w:rFonts w:asciiTheme="majorHAnsi" w:hAnsiTheme="majorHAnsi" w:cs="Ayuthaya"/>
        </w:rPr>
        <w:t>Clifton Baker</w:t>
      </w:r>
      <w:r w:rsidR="00750DC0">
        <w:rPr>
          <w:rFonts w:asciiTheme="majorHAnsi" w:hAnsiTheme="majorHAnsi" w:cs="Ayuthaya"/>
        </w:rPr>
        <w:t xml:space="preserve"> – </w:t>
      </w:r>
      <w:hyperlink r:id="rId11" w:history="1">
        <w:r>
          <w:rPr>
            <w:rStyle w:val="Hyperlink"/>
            <w:rFonts w:asciiTheme="majorHAnsi" w:hAnsiTheme="majorHAnsi" w:cs="Ayuthaya"/>
          </w:rPr>
          <w:t>cdbaker</w:t>
        </w:r>
        <w:r w:rsidR="00750DC0" w:rsidRPr="00DB5995">
          <w:rPr>
            <w:rStyle w:val="Hyperlink"/>
            <w:rFonts w:asciiTheme="majorHAnsi" w:hAnsiTheme="majorHAnsi" w:cs="Ayuthaya"/>
          </w:rPr>
          <w:t>@cbe.ab.ca</w:t>
        </w:r>
      </w:hyperlink>
      <w:r w:rsidR="00750DC0">
        <w:rPr>
          <w:rFonts w:asciiTheme="majorHAnsi" w:hAnsiTheme="majorHAnsi" w:cs="Ayuthaya"/>
        </w:rPr>
        <w:tab/>
      </w:r>
      <w:r w:rsidR="00750DC0">
        <w:rPr>
          <w:rFonts w:asciiTheme="majorHAnsi" w:hAnsiTheme="majorHAnsi" w:cs="Ayuthaya"/>
        </w:rPr>
        <w:tab/>
        <w:t xml:space="preserve">         </w:t>
      </w:r>
      <w:r>
        <w:rPr>
          <w:rFonts w:asciiTheme="majorHAnsi" w:hAnsiTheme="majorHAnsi" w:cs="Ayuthaya"/>
        </w:rPr>
        <w:t>Laura Mills</w:t>
      </w:r>
      <w:r w:rsidR="00C20707">
        <w:rPr>
          <w:rFonts w:asciiTheme="majorHAnsi" w:hAnsiTheme="majorHAnsi" w:cs="Ayuthaya"/>
        </w:rPr>
        <w:t xml:space="preserve"> </w:t>
      </w:r>
      <w:r w:rsidR="00C20707">
        <w:rPr>
          <w:rFonts w:asciiTheme="majorHAnsi" w:hAnsiTheme="majorHAnsi" w:cs="Ayuthaya"/>
        </w:rPr>
        <w:t>–</w:t>
      </w:r>
      <w:r w:rsidR="00750DC0">
        <w:rPr>
          <w:rFonts w:asciiTheme="majorHAnsi" w:hAnsiTheme="majorHAnsi" w:cs="Ayuthaya"/>
        </w:rPr>
        <w:t xml:space="preserve"> </w:t>
      </w:r>
      <w:hyperlink r:id="rId12" w:history="1">
        <w:r w:rsidR="00C20707">
          <w:rPr>
            <w:rStyle w:val="Hyperlink"/>
            <w:rFonts w:asciiTheme="majorHAnsi" w:hAnsiTheme="majorHAnsi" w:cs="Ayuthaya"/>
          </w:rPr>
          <w:t>lhmills</w:t>
        </w:r>
        <w:r w:rsidR="00230A0B" w:rsidRPr="00426A3D">
          <w:rPr>
            <w:rStyle w:val="Hyperlink"/>
            <w:rFonts w:asciiTheme="majorHAnsi" w:hAnsiTheme="majorHAnsi" w:cs="Ayuthaya"/>
          </w:rPr>
          <w:t>@cbe.ab.ca</w:t>
        </w:r>
      </w:hyperlink>
    </w:p>
    <w:p w14:paraId="502AEF62" w14:textId="296B251B" w:rsidR="008E08B6" w:rsidRPr="008E08B6" w:rsidRDefault="00C20707" w:rsidP="00C37941">
      <w:pPr>
        <w:ind w:right="-180"/>
        <w:rPr>
          <w:rFonts w:asciiTheme="majorHAnsi" w:hAnsiTheme="majorHAnsi" w:cs="Ayuthaya"/>
          <w:color w:val="0000FF" w:themeColor="hyperlink"/>
          <w:u w:val="single"/>
        </w:rPr>
      </w:pPr>
      <w:r>
        <w:rPr>
          <w:rFonts w:asciiTheme="majorHAnsi" w:hAnsiTheme="majorHAnsi" w:cs="Ayuthaya"/>
        </w:rPr>
        <w:t>Janice Jagger</w:t>
      </w:r>
      <w:r w:rsidR="00750DC0">
        <w:rPr>
          <w:rFonts w:asciiTheme="majorHAnsi" w:hAnsiTheme="majorHAnsi" w:cs="Ayuthaya"/>
        </w:rPr>
        <w:t xml:space="preserve"> – </w:t>
      </w:r>
      <w:hyperlink r:id="rId13" w:history="1">
        <w:r>
          <w:rPr>
            <w:rStyle w:val="Hyperlink"/>
            <w:rFonts w:asciiTheme="majorHAnsi" w:hAnsiTheme="majorHAnsi" w:cs="Ayuthaya"/>
          </w:rPr>
          <w:t>jejagger</w:t>
        </w:r>
        <w:r w:rsidR="00750DC0" w:rsidRPr="00DB5995">
          <w:rPr>
            <w:rStyle w:val="Hyperlink"/>
            <w:rFonts w:asciiTheme="majorHAnsi" w:hAnsiTheme="majorHAnsi" w:cs="Ayuthaya"/>
          </w:rPr>
          <w:t>@cbe.ab.ca</w:t>
        </w:r>
      </w:hyperlink>
      <w:r w:rsidR="00750DC0">
        <w:rPr>
          <w:rFonts w:asciiTheme="majorHAnsi" w:hAnsiTheme="majorHAnsi" w:cs="Ayuthaya"/>
        </w:rPr>
        <w:tab/>
      </w:r>
      <w:r w:rsidR="00750DC0">
        <w:rPr>
          <w:rFonts w:asciiTheme="majorHAnsi" w:hAnsiTheme="majorHAnsi" w:cs="Ayuthaya"/>
        </w:rPr>
        <w:tab/>
        <w:t xml:space="preserve">         </w:t>
      </w:r>
      <w:r>
        <w:rPr>
          <w:rFonts w:asciiTheme="majorHAnsi" w:hAnsiTheme="majorHAnsi" w:cs="Ayuthaya"/>
        </w:rPr>
        <w:t>Jessica Clark</w:t>
      </w:r>
      <w:r>
        <w:rPr>
          <w:rFonts w:asciiTheme="majorHAnsi" w:hAnsiTheme="majorHAnsi" w:cs="Ayuthaya"/>
        </w:rPr>
        <w:t xml:space="preserve"> </w:t>
      </w:r>
      <w:r>
        <w:rPr>
          <w:rFonts w:asciiTheme="majorHAnsi" w:hAnsiTheme="majorHAnsi" w:cs="Ayuthaya"/>
        </w:rPr>
        <w:t>–</w:t>
      </w:r>
      <w:r>
        <w:rPr>
          <w:rFonts w:asciiTheme="majorHAnsi" w:hAnsiTheme="majorHAnsi" w:cs="Ayuthaya"/>
        </w:rPr>
        <w:t xml:space="preserve"> </w:t>
      </w:r>
      <w:hyperlink r:id="rId14" w:history="1">
        <w:r>
          <w:rPr>
            <w:rStyle w:val="Hyperlink"/>
            <w:rFonts w:asciiTheme="majorHAnsi" w:hAnsiTheme="majorHAnsi" w:cs="Ayuthaya"/>
          </w:rPr>
          <w:t>jlclark</w:t>
        </w:r>
        <w:r w:rsidRPr="00426A3D">
          <w:rPr>
            <w:rStyle w:val="Hyperlink"/>
            <w:rFonts w:asciiTheme="majorHAnsi" w:hAnsiTheme="majorHAnsi" w:cs="Ayuthaya"/>
          </w:rPr>
          <w:t>@cbe.ab.ca</w:t>
        </w:r>
      </w:hyperlink>
    </w:p>
    <w:p w14:paraId="20122674" w14:textId="20C4B071" w:rsidR="00750DC0" w:rsidRDefault="00C20707" w:rsidP="00C37941">
      <w:pPr>
        <w:ind w:right="-180"/>
        <w:rPr>
          <w:rStyle w:val="Hyperlink"/>
          <w:rFonts w:asciiTheme="majorHAnsi" w:hAnsiTheme="majorHAnsi" w:cs="Ayuthaya"/>
          <w:color w:val="auto"/>
          <w:u w:val="none"/>
        </w:rPr>
      </w:pPr>
      <w:r>
        <w:rPr>
          <w:rFonts w:asciiTheme="majorHAnsi" w:hAnsiTheme="majorHAnsi" w:cs="Ayuthaya"/>
        </w:rPr>
        <w:t>Greg Brewer</w:t>
      </w:r>
      <w:r w:rsidR="00750DC0">
        <w:rPr>
          <w:rFonts w:asciiTheme="majorHAnsi" w:hAnsiTheme="majorHAnsi" w:cs="Ayuthaya"/>
        </w:rPr>
        <w:t xml:space="preserve"> - </w:t>
      </w:r>
      <w:hyperlink r:id="rId15" w:history="1">
        <w:r>
          <w:rPr>
            <w:rStyle w:val="Hyperlink"/>
            <w:rFonts w:asciiTheme="majorHAnsi" w:hAnsiTheme="majorHAnsi" w:cs="Ayuthaya"/>
          </w:rPr>
          <w:t>gjbrewer</w:t>
        </w:r>
        <w:r w:rsidR="00230A0B" w:rsidRPr="00426A3D">
          <w:rPr>
            <w:rStyle w:val="Hyperlink"/>
            <w:rFonts w:asciiTheme="majorHAnsi" w:hAnsiTheme="majorHAnsi" w:cs="Ayuthaya"/>
          </w:rPr>
          <w:t>@cbe.ab.ca</w:t>
        </w:r>
      </w:hyperlink>
      <w:r w:rsidR="008E08B6">
        <w:rPr>
          <w:rStyle w:val="Hyperlink"/>
          <w:rFonts w:asciiTheme="majorHAnsi" w:hAnsiTheme="majorHAnsi" w:cs="Ayuthaya"/>
          <w:u w:val="none"/>
        </w:rPr>
        <w:tab/>
      </w:r>
      <w:r w:rsidR="008E08B6">
        <w:rPr>
          <w:rStyle w:val="Hyperlink"/>
          <w:rFonts w:asciiTheme="majorHAnsi" w:hAnsiTheme="majorHAnsi" w:cs="Ayuthaya"/>
          <w:u w:val="none"/>
        </w:rPr>
        <w:tab/>
        <w:t xml:space="preserve">         </w:t>
      </w:r>
      <w:proofErr w:type="spellStart"/>
      <w:r w:rsidR="008E08B6">
        <w:rPr>
          <w:rStyle w:val="Hyperlink"/>
          <w:rFonts w:asciiTheme="majorHAnsi" w:hAnsiTheme="majorHAnsi" w:cs="Ayuthaya"/>
          <w:color w:val="auto"/>
          <w:u w:val="none"/>
        </w:rPr>
        <w:t>Kaysi</w:t>
      </w:r>
      <w:proofErr w:type="spellEnd"/>
      <w:r w:rsidR="008E08B6">
        <w:rPr>
          <w:rStyle w:val="Hyperlink"/>
          <w:rFonts w:asciiTheme="majorHAnsi" w:hAnsiTheme="majorHAnsi" w:cs="Ayuthaya"/>
          <w:color w:val="auto"/>
          <w:u w:val="none"/>
        </w:rPr>
        <w:t xml:space="preserve"> Ross - </w:t>
      </w:r>
      <w:hyperlink r:id="rId16" w:history="1">
        <w:r w:rsidR="008E08B6" w:rsidRPr="00664B90">
          <w:rPr>
            <w:rStyle w:val="Hyperlink"/>
            <w:rFonts w:asciiTheme="majorHAnsi" w:hAnsiTheme="majorHAnsi" w:cs="Ayuthaya"/>
          </w:rPr>
          <w:t>kalross@cbe.ab.ca</w:t>
        </w:r>
      </w:hyperlink>
    </w:p>
    <w:p w14:paraId="1CF5E836" w14:textId="77777777" w:rsidR="008E08B6" w:rsidRPr="008E08B6" w:rsidRDefault="008E08B6" w:rsidP="00C37941">
      <w:pPr>
        <w:ind w:right="-180"/>
        <w:rPr>
          <w:rFonts w:asciiTheme="majorHAnsi" w:hAnsiTheme="majorHAnsi" w:cs="Ayuthaya"/>
        </w:rPr>
      </w:pPr>
    </w:p>
    <w:p w14:paraId="7D7A3329" w14:textId="77777777" w:rsidR="00230A0B" w:rsidRDefault="00230A0B" w:rsidP="00C37941">
      <w:pPr>
        <w:ind w:right="-180"/>
        <w:rPr>
          <w:rFonts w:asciiTheme="majorHAnsi" w:hAnsiTheme="majorHAnsi" w:cs="Ayuthaya"/>
        </w:rPr>
      </w:pPr>
    </w:p>
    <w:p w14:paraId="56E5AB40" w14:textId="0DFF3B74" w:rsidR="00230A0B" w:rsidRPr="00A645BB" w:rsidRDefault="00230A0B" w:rsidP="00230A0B">
      <w:pPr>
        <w:ind w:right="-180"/>
        <w:rPr>
          <w:rFonts w:asciiTheme="majorHAnsi" w:hAnsiTheme="majorHAnsi" w:cs="Ayuthaya"/>
          <w:b/>
        </w:rPr>
      </w:pPr>
      <w:r w:rsidRPr="00A645BB">
        <w:rPr>
          <w:rFonts w:asciiTheme="majorHAnsi" w:hAnsiTheme="majorHAnsi" w:cs="Ayuthaya"/>
          <w:b/>
        </w:rPr>
        <w:t xml:space="preserve">Q – </w:t>
      </w:r>
      <w:r>
        <w:rPr>
          <w:rFonts w:asciiTheme="majorHAnsi" w:hAnsiTheme="majorHAnsi" w:cs="Ayuthaya"/>
          <w:b/>
        </w:rPr>
        <w:t>Where do students eat lunch?</w:t>
      </w:r>
    </w:p>
    <w:p w14:paraId="448ED927" w14:textId="58223916" w:rsidR="00C37941" w:rsidRDefault="00230A0B" w:rsidP="00230A0B">
      <w:pPr>
        <w:ind w:right="-180"/>
        <w:rPr>
          <w:rFonts w:asciiTheme="majorHAnsi" w:hAnsiTheme="majorHAnsi" w:cs="Ayuthaya"/>
        </w:rPr>
      </w:pPr>
      <w:r w:rsidRPr="00A645BB">
        <w:rPr>
          <w:rFonts w:asciiTheme="majorHAnsi" w:hAnsiTheme="majorHAnsi" w:cs="Ayuthaya"/>
        </w:rPr>
        <w:t xml:space="preserve">A – </w:t>
      </w:r>
      <w:r>
        <w:rPr>
          <w:rFonts w:asciiTheme="majorHAnsi" w:hAnsiTheme="majorHAnsi" w:cs="Ayuthaya"/>
        </w:rPr>
        <w:t xml:space="preserve">All grade 4 students eat lunch together in the foods lab for 20 minutes, then have another 20 minutes of recess time outside.  Microwaves are available to students during this time, as well as a servery that offers different types of food for purchase on different days. </w:t>
      </w:r>
    </w:p>
    <w:p w14:paraId="090034B6" w14:textId="77777777" w:rsidR="00230A0B" w:rsidRDefault="00230A0B" w:rsidP="00230A0B">
      <w:pPr>
        <w:ind w:right="-180"/>
        <w:rPr>
          <w:rFonts w:asciiTheme="majorHAnsi" w:hAnsiTheme="majorHAnsi" w:cs="Ayuthaya"/>
        </w:rPr>
      </w:pPr>
    </w:p>
    <w:p w14:paraId="01E08CD2" w14:textId="77777777" w:rsidR="00C20707" w:rsidRPr="00A645BB" w:rsidRDefault="00C20707" w:rsidP="00230A0B">
      <w:pPr>
        <w:ind w:right="-180"/>
        <w:rPr>
          <w:rFonts w:asciiTheme="majorHAnsi" w:hAnsiTheme="majorHAnsi" w:cs="Ayuthaya"/>
        </w:rPr>
      </w:pPr>
      <w:bookmarkStart w:id="0" w:name="_GoBack"/>
      <w:bookmarkEnd w:id="0"/>
    </w:p>
    <w:p w14:paraId="11388934" w14:textId="309D234B" w:rsidR="00E322AC" w:rsidRPr="00A645BB" w:rsidRDefault="00E322AC" w:rsidP="00E322AC">
      <w:pPr>
        <w:ind w:right="-180"/>
        <w:rPr>
          <w:rFonts w:asciiTheme="majorHAnsi" w:hAnsiTheme="majorHAnsi" w:cs="Ayuthaya"/>
          <w:b/>
        </w:rPr>
      </w:pPr>
      <w:r w:rsidRPr="00A645BB">
        <w:rPr>
          <w:rFonts w:asciiTheme="majorHAnsi" w:hAnsiTheme="majorHAnsi" w:cs="Ayuthaya"/>
          <w:b/>
        </w:rPr>
        <w:t xml:space="preserve">Q – </w:t>
      </w:r>
      <w:r>
        <w:rPr>
          <w:rFonts w:asciiTheme="majorHAnsi" w:hAnsiTheme="majorHAnsi" w:cs="Ayuthaya"/>
          <w:b/>
        </w:rPr>
        <w:t>What does the schedule look like?</w:t>
      </w:r>
    </w:p>
    <w:p w14:paraId="7CF8995D" w14:textId="7F3ACCF4" w:rsidR="00C37941" w:rsidRDefault="00E322AC" w:rsidP="00E322AC">
      <w:pPr>
        <w:ind w:right="-180"/>
        <w:rPr>
          <w:rFonts w:asciiTheme="majorHAnsi" w:hAnsiTheme="majorHAnsi" w:cs="Ayuthaya"/>
        </w:rPr>
      </w:pPr>
      <w:r w:rsidRPr="00A645BB">
        <w:rPr>
          <w:rFonts w:asciiTheme="majorHAnsi" w:hAnsiTheme="majorHAnsi" w:cs="Ayuthaya"/>
        </w:rPr>
        <w:t xml:space="preserve">A – </w:t>
      </w:r>
      <w:r>
        <w:rPr>
          <w:rFonts w:asciiTheme="majorHAnsi" w:hAnsiTheme="majorHAnsi" w:cs="Ayuthaya"/>
        </w:rPr>
        <w:t xml:space="preserve">All grade 4 </w:t>
      </w:r>
      <w:r w:rsidR="00D55EE3">
        <w:rPr>
          <w:rFonts w:asciiTheme="majorHAnsi" w:hAnsiTheme="majorHAnsi" w:cs="Ayuthaya"/>
        </w:rPr>
        <w:t xml:space="preserve">students </w:t>
      </w:r>
      <w:r>
        <w:rPr>
          <w:rFonts w:asciiTheme="majorHAnsi" w:hAnsiTheme="majorHAnsi" w:cs="Ayuthaya"/>
        </w:rPr>
        <w:t>have core classes</w:t>
      </w:r>
      <w:r w:rsidR="00D55EE3">
        <w:rPr>
          <w:rFonts w:asciiTheme="majorHAnsi" w:hAnsiTheme="majorHAnsi" w:cs="Ayuthaya"/>
        </w:rPr>
        <w:t xml:space="preserve"> (Math, Science and Humanities)</w:t>
      </w:r>
      <w:r>
        <w:rPr>
          <w:rFonts w:asciiTheme="majorHAnsi" w:hAnsiTheme="majorHAnsi" w:cs="Ayuthaya"/>
        </w:rPr>
        <w:t>, PE and an option</w:t>
      </w:r>
      <w:r w:rsidR="008E08B6">
        <w:rPr>
          <w:rFonts w:asciiTheme="majorHAnsi" w:hAnsiTheme="majorHAnsi" w:cs="Ayuthaya"/>
        </w:rPr>
        <w:t xml:space="preserve"> (Music, Art, Drama</w:t>
      </w:r>
      <w:r>
        <w:rPr>
          <w:rFonts w:asciiTheme="majorHAnsi" w:hAnsiTheme="majorHAnsi" w:cs="Ayuthaya"/>
        </w:rPr>
        <w:t xml:space="preserve"> or French</w:t>
      </w:r>
      <w:r w:rsidR="008E08B6">
        <w:rPr>
          <w:rFonts w:asciiTheme="majorHAnsi" w:hAnsiTheme="majorHAnsi" w:cs="Ayuthaya"/>
        </w:rPr>
        <w:t>)</w:t>
      </w:r>
      <w:r>
        <w:rPr>
          <w:rFonts w:asciiTheme="majorHAnsi" w:hAnsiTheme="majorHAnsi" w:cs="Ayuthaya"/>
        </w:rPr>
        <w:t xml:space="preserve"> every day.  We run a Day 1-4 schedule and the classes will vary, depending on what day it is.  Schedules are posted in every grade 4 classroom, as well as outside of each classroom door.</w:t>
      </w:r>
    </w:p>
    <w:p w14:paraId="7DAF40CC" w14:textId="6288682B" w:rsidR="00C37941" w:rsidRPr="001276BB" w:rsidRDefault="00C37941" w:rsidP="00C37941">
      <w:pPr>
        <w:ind w:right="-180"/>
        <w:rPr>
          <w:rFonts w:ascii="Ayuthaya" w:hAnsi="Ayuthaya" w:cs="Ayuthaya"/>
        </w:rPr>
      </w:pPr>
    </w:p>
    <w:sectPr w:rsidR="00C37941" w:rsidRPr="001276BB" w:rsidSect="00E322AC">
      <w:pgSz w:w="12240" w:h="15840"/>
      <w:pgMar w:top="450" w:right="1800" w:bottom="63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yuthaya">
    <w:panose1 w:val="00000400000000000000"/>
    <w:charset w:val="00"/>
    <w:family w:val="auto"/>
    <w:pitch w:val="variable"/>
    <w:sig w:usb0="A10002FF" w:usb1="5000204A" w:usb2="00000020" w:usb3="00000000" w:csb0="00000197"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59044C"/>
    <w:multiLevelType w:val="hybridMultilevel"/>
    <w:tmpl w:val="3434FF18"/>
    <w:lvl w:ilvl="0" w:tplc="04090001">
      <w:start w:val="1"/>
      <w:numFmt w:val="bullet"/>
      <w:lvlText w:val=""/>
      <w:lvlJc w:val="left"/>
      <w:pPr>
        <w:ind w:left="1000" w:hanging="360"/>
      </w:pPr>
      <w:rPr>
        <w:rFonts w:ascii="Symbol" w:hAnsi="Symbol" w:hint="default"/>
      </w:rPr>
    </w:lvl>
    <w:lvl w:ilvl="1" w:tplc="04090003" w:tentative="1">
      <w:start w:val="1"/>
      <w:numFmt w:val="bullet"/>
      <w:lvlText w:val="o"/>
      <w:lvlJc w:val="left"/>
      <w:pPr>
        <w:ind w:left="1720" w:hanging="360"/>
      </w:pPr>
      <w:rPr>
        <w:rFonts w:ascii="Courier New" w:hAnsi="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hint="default"/>
      </w:rPr>
    </w:lvl>
    <w:lvl w:ilvl="8" w:tplc="04090005" w:tentative="1">
      <w:start w:val="1"/>
      <w:numFmt w:val="bullet"/>
      <w:lvlText w:val=""/>
      <w:lvlJc w:val="left"/>
      <w:pPr>
        <w:ind w:left="67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6BB"/>
    <w:rsid w:val="00042354"/>
    <w:rsid w:val="001276BB"/>
    <w:rsid w:val="00223BF1"/>
    <w:rsid w:val="00230A0B"/>
    <w:rsid w:val="00231220"/>
    <w:rsid w:val="002E245A"/>
    <w:rsid w:val="005D2D9B"/>
    <w:rsid w:val="00750DC0"/>
    <w:rsid w:val="008E08B6"/>
    <w:rsid w:val="00A33A53"/>
    <w:rsid w:val="00A645BB"/>
    <w:rsid w:val="00B3057E"/>
    <w:rsid w:val="00C20707"/>
    <w:rsid w:val="00C37941"/>
    <w:rsid w:val="00D55EE3"/>
    <w:rsid w:val="00E322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E71E2A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2D9B"/>
    <w:rPr>
      <w:color w:val="0000FF" w:themeColor="hyperlink"/>
      <w:u w:val="single"/>
    </w:rPr>
  </w:style>
  <w:style w:type="paragraph" w:styleId="ListParagraph">
    <w:name w:val="List Paragraph"/>
    <w:basedOn w:val="Normal"/>
    <w:uiPriority w:val="34"/>
    <w:qFormat/>
    <w:rsid w:val="00A645BB"/>
    <w:pPr>
      <w:ind w:left="720"/>
      <w:contextualSpacing/>
    </w:pPr>
  </w:style>
  <w:style w:type="character" w:styleId="FollowedHyperlink">
    <w:name w:val="FollowedHyperlink"/>
    <w:basedOn w:val="DefaultParagraphFont"/>
    <w:uiPriority w:val="99"/>
    <w:semiHidden/>
    <w:unhideWhenUsed/>
    <w:rsid w:val="00A645BB"/>
    <w:rPr>
      <w:color w:val="800080" w:themeColor="followedHyperlink"/>
      <w:u w:val="single"/>
    </w:rPr>
  </w:style>
  <w:style w:type="paragraph" w:styleId="BalloonText">
    <w:name w:val="Balloon Text"/>
    <w:basedOn w:val="Normal"/>
    <w:link w:val="BalloonTextChar"/>
    <w:uiPriority w:val="99"/>
    <w:semiHidden/>
    <w:unhideWhenUsed/>
    <w:rsid w:val="00E322A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322A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2D9B"/>
    <w:rPr>
      <w:color w:val="0000FF" w:themeColor="hyperlink"/>
      <w:u w:val="single"/>
    </w:rPr>
  </w:style>
  <w:style w:type="paragraph" w:styleId="ListParagraph">
    <w:name w:val="List Paragraph"/>
    <w:basedOn w:val="Normal"/>
    <w:uiPriority w:val="34"/>
    <w:qFormat/>
    <w:rsid w:val="00A645BB"/>
    <w:pPr>
      <w:ind w:left="720"/>
      <w:contextualSpacing/>
    </w:pPr>
  </w:style>
  <w:style w:type="character" w:styleId="FollowedHyperlink">
    <w:name w:val="FollowedHyperlink"/>
    <w:basedOn w:val="DefaultParagraphFont"/>
    <w:uiPriority w:val="99"/>
    <w:semiHidden/>
    <w:unhideWhenUsed/>
    <w:rsid w:val="00A645BB"/>
    <w:rPr>
      <w:color w:val="800080" w:themeColor="followedHyperlink"/>
      <w:u w:val="single"/>
    </w:rPr>
  </w:style>
  <w:style w:type="paragraph" w:styleId="BalloonText">
    <w:name w:val="Balloon Text"/>
    <w:basedOn w:val="Normal"/>
    <w:link w:val="BalloonTextChar"/>
    <w:uiPriority w:val="99"/>
    <w:semiHidden/>
    <w:unhideWhenUsed/>
    <w:rsid w:val="00E322A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322A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gjbrewer@cbe.ab.ca" TargetMode="External"/><Relationship Id="rId12" Type="http://schemas.openxmlformats.org/officeDocument/2006/relationships/hyperlink" Target="mailto:tlmacdonald@cbe.ab.ca" TargetMode="External"/><Relationship Id="rId13" Type="http://schemas.openxmlformats.org/officeDocument/2006/relationships/hyperlink" Target="mailto:ldfarrell@cbe.ab.ca" TargetMode="External"/><Relationship Id="rId14" Type="http://schemas.openxmlformats.org/officeDocument/2006/relationships/hyperlink" Target="mailto:tlmacdonald@cbe.ab.ca" TargetMode="External"/><Relationship Id="rId15" Type="http://schemas.openxmlformats.org/officeDocument/2006/relationships/hyperlink" Target="mailto:jejagger@cbe.ab.ca" TargetMode="External"/><Relationship Id="rId16" Type="http://schemas.openxmlformats.org/officeDocument/2006/relationships/hyperlink" Target="mailto:kalross@cbe.ab.ca"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schools.cbe.ab.ca/b661/" TargetMode="External"/><Relationship Id="rId8" Type="http://schemas.openxmlformats.org/officeDocument/2006/relationships/hyperlink" Target="http://nckodiaks.ca" TargetMode="External"/><Relationship Id="rId9" Type="http://schemas.openxmlformats.org/officeDocument/2006/relationships/hyperlink" Target="http://gradefourncs.weebly.com" TargetMode="External"/><Relationship Id="rId10" Type="http://schemas.openxmlformats.org/officeDocument/2006/relationships/hyperlink" Target="https://education.alberta.ca/programs-of-stud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714</Words>
  <Characters>4076</Characters>
  <Application>Microsoft Macintosh Word</Application>
  <DocSecurity>0</DocSecurity>
  <Lines>33</Lines>
  <Paragraphs>9</Paragraphs>
  <ScaleCrop>false</ScaleCrop>
  <Company>Calgary Board of Education</Company>
  <LinksUpToDate>false</LinksUpToDate>
  <CharactersWithSpaces>4781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CBE CBE</dc:creator>
  <cp:keywords/>
  <dc:description/>
  <cp:lastModifiedBy>CBE CBE</cp:lastModifiedBy>
  <cp:revision>3</cp:revision>
  <dcterms:created xsi:type="dcterms:W3CDTF">2017-09-10T20:15:00Z</dcterms:created>
  <dcterms:modified xsi:type="dcterms:W3CDTF">2017-09-10T20:29:00Z</dcterms:modified>
</cp:coreProperties>
</file>